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966B43" w:rsidRPr="00966B43" w:rsidRDefault="00966B43" w:rsidP="00966B43">
      <w:pPr>
        <w:rPr>
          <w:rFonts w:ascii="Arial" w:hAnsi="Arial" w:cs="Arial"/>
          <w:b/>
          <w:sz w:val="24"/>
        </w:rPr>
      </w:pPr>
      <w:r w:rsidRPr="00966B43">
        <w:rPr>
          <w:rFonts w:ascii="Arial" w:hAnsi="Arial" w:cs="Arial"/>
          <w:b/>
          <w:sz w:val="24"/>
        </w:rPr>
        <w:t xml:space="preserve">Renishaw </w:t>
      </w:r>
      <w:proofErr w:type="spellStart"/>
      <w:r w:rsidRPr="00966B43">
        <w:rPr>
          <w:rFonts w:ascii="Arial" w:hAnsi="Arial" w:cs="Arial"/>
          <w:b/>
          <w:sz w:val="24"/>
        </w:rPr>
        <w:t>aditif</w:t>
      </w:r>
      <w:proofErr w:type="spellEnd"/>
      <w:r w:rsidRPr="00966B43">
        <w:rPr>
          <w:rFonts w:ascii="Arial" w:hAnsi="Arial" w:cs="Arial"/>
          <w:b/>
          <w:sz w:val="24"/>
        </w:rPr>
        <w:t xml:space="preserve"> </w:t>
      </w:r>
      <w:proofErr w:type="spellStart"/>
      <w:r w:rsidRPr="00966B43">
        <w:rPr>
          <w:rFonts w:ascii="Arial" w:hAnsi="Arial" w:cs="Arial"/>
          <w:b/>
          <w:sz w:val="24"/>
        </w:rPr>
        <w:t>üretimde</w:t>
      </w:r>
      <w:proofErr w:type="spellEnd"/>
      <w:r w:rsidRPr="00966B43">
        <w:rPr>
          <w:rFonts w:ascii="Arial" w:hAnsi="Arial" w:cs="Arial"/>
          <w:b/>
          <w:sz w:val="24"/>
        </w:rPr>
        <w:t xml:space="preserve"> </w:t>
      </w:r>
      <w:proofErr w:type="spellStart"/>
      <w:r w:rsidRPr="00966B43">
        <w:rPr>
          <w:rFonts w:ascii="Arial" w:hAnsi="Arial" w:cs="Arial"/>
          <w:b/>
          <w:sz w:val="24"/>
        </w:rPr>
        <w:t>bir</w:t>
      </w:r>
      <w:proofErr w:type="spellEnd"/>
      <w:r w:rsidRPr="00966B43">
        <w:rPr>
          <w:rFonts w:ascii="Arial" w:hAnsi="Arial" w:cs="Arial"/>
          <w:b/>
          <w:sz w:val="24"/>
        </w:rPr>
        <w:t xml:space="preserve"> </w:t>
      </w:r>
      <w:proofErr w:type="spellStart"/>
      <w:r w:rsidRPr="00966B43">
        <w:rPr>
          <w:rFonts w:ascii="Arial" w:hAnsi="Arial" w:cs="Arial"/>
          <w:b/>
          <w:sz w:val="24"/>
        </w:rPr>
        <w:t>öncüyü</w:t>
      </w:r>
      <w:proofErr w:type="spellEnd"/>
      <w:r w:rsidRPr="00966B43">
        <w:rPr>
          <w:rFonts w:ascii="Arial" w:hAnsi="Arial" w:cs="Arial"/>
          <w:b/>
          <w:sz w:val="24"/>
        </w:rPr>
        <w:t xml:space="preserve"> </w:t>
      </w:r>
      <w:proofErr w:type="spellStart"/>
      <w:r w:rsidRPr="00966B43">
        <w:rPr>
          <w:rFonts w:ascii="Arial" w:hAnsi="Arial" w:cs="Arial"/>
          <w:b/>
          <w:sz w:val="24"/>
        </w:rPr>
        <w:t>bünyesine</w:t>
      </w:r>
      <w:proofErr w:type="spellEnd"/>
      <w:r w:rsidRPr="00966B43">
        <w:rPr>
          <w:rFonts w:ascii="Arial" w:hAnsi="Arial" w:cs="Arial"/>
          <w:b/>
          <w:sz w:val="24"/>
        </w:rPr>
        <w:t xml:space="preserve"> </w:t>
      </w:r>
      <w:proofErr w:type="spellStart"/>
      <w:r w:rsidRPr="00966B43">
        <w:rPr>
          <w:rFonts w:ascii="Arial" w:hAnsi="Arial" w:cs="Arial"/>
          <w:b/>
          <w:sz w:val="24"/>
        </w:rPr>
        <w:t>kattı</w:t>
      </w:r>
      <w:proofErr w:type="spellEnd"/>
    </w:p>
    <w:p w:rsidR="00966B43" w:rsidRPr="00966B43" w:rsidRDefault="00966B43" w:rsidP="00966B43">
      <w:pPr>
        <w:rPr>
          <w:rFonts w:ascii="Arial" w:hAnsi="Arial" w:cs="Arial"/>
          <w:b/>
          <w:sz w:val="24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proofErr w:type="spellStart"/>
      <w:r w:rsidRPr="00966B43">
        <w:rPr>
          <w:rFonts w:ascii="Arial" w:hAnsi="Arial" w:cs="Arial"/>
        </w:rPr>
        <w:t>Almanya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Kornwestheim’de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bulunan</w:t>
      </w:r>
      <w:proofErr w:type="spellEnd"/>
      <w:r w:rsidRPr="00966B43">
        <w:rPr>
          <w:rFonts w:ascii="Arial" w:hAnsi="Arial" w:cs="Arial"/>
        </w:rPr>
        <w:t xml:space="preserve"> LBC Laser </w:t>
      </w:r>
      <w:proofErr w:type="spellStart"/>
      <w:r w:rsidRPr="00966B43">
        <w:rPr>
          <w:rFonts w:ascii="Arial" w:hAnsi="Arial" w:cs="Arial"/>
        </w:rPr>
        <w:t>Bearbeitungs</w:t>
      </w:r>
      <w:proofErr w:type="spellEnd"/>
      <w:r w:rsidRPr="00966B43">
        <w:rPr>
          <w:rFonts w:ascii="Arial" w:hAnsi="Arial" w:cs="Arial"/>
        </w:rPr>
        <w:t xml:space="preserve"> Center GmbH </w:t>
      </w:r>
      <w:proofErr w:type="spellStart"/>
      <w:r w:rsidRPr="00966B43">
        <w:rPr>
          <w:rFonts w:ascii="Arial" w:hAnsi="Arial" w:cs="Arial"/>
        </w:rPr>
        <w:t>firmasının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aktifleri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dünyanın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önde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gelen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mühendislik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firmalarından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Renishaw’un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Alman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kuruluşu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tarafından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satın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alınmıştır</w:t>
      </w:r>
      <w:proofErr w:type="spellEnd"/>
      <w:r w:rsidRPr="00966B43">
        <w:rPr>
          <w:rFonts w:ascii="Arial" w:hAnsi="Arial" w:cs="Arial"/>
        </w:rPr>
        <w:t xml:space="preserve">. </w:t>
      </w:r>
      <w:proofErr w:type="gramStart"/>
      <w:r w:rsidRPr="00966B43">
        <w:rPr>
          <w:rFonts w:ascii="Arial" w:hAnsi="Arial" w:cs="Arial"/>
        </w:rPr>
        <w:t xml:space="preserve">Renishaw GmbH </w:t>
      </w:r>
      <w:proofErr w:type="spellStart"/>
      <w:r w:rsidRPr="00966B43">
        <w:rPr>
          <w:rFonts w:ascii="Arial" w:hAnsi="Arial" w:cs="Arial"/>
        </w:rPr>
        <w:t>içerisine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entegre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edilecek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firma, LBC Engineering, </w:t>
      </w:r>
      <w:proofErr w:type="spellStart"/>
      <w:r w:rsidRPr="00966B43">
        <w:rPr>
          <w:rFonts w:ascii="Arial" w:hAnsi="Arial" w:cs="Arial"/>
        </w:rPr>
        <w:t>kurulmuştur</w:t>
      </w:r>
      <w:proofErr w:type="spellEnd"/>
      <w:r w:rsidRPr="00966B43">
        <w:rPr>
          <w:rFonts w:ascii="Arial" w:hAnsi="Arial" w:cs="Arial"/>
        </w:rPr>
        <w:t>.</w:t>
      </w:r>
      <w:proofErr w:type="gramEnd"/>
    </w:p>
    <w:p w:rsidR="00966B43" w:rsidRPr="00966B43" w:rsidRDefault="00966B43" w:rsidP="00966B43">
      <w:pPr>
        <w:rPr>
          <w:rFonts w:ascii="Arial" w:hAnsi="Arial" w:cs="Arial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proofErr w:type="spellStart"/>
      <w:r w:rsidRPr="00966B43">
        <w:rPr>
          <w:rFonts w:ascii="Arial" w:hAnsi="Arial" w:cs="Arial"/>
        </w:rPr>
        <w:t>Metroloji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sağlık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alanlarında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çalışan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dünya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çapında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firma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 Renishaw,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aktifleri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anlaşmasının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parçası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olarak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takım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kalıp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yapımı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alanında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öncü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firma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, LBC Laser </w:t>
      </w:r>
      <w:proofErr w:type="spellStart"/>
      <w:r w:rsidRPr="00966B43">
        <w:rPr>
          <w:rFonts w:ascii="Arial" w:hAnsi="Arial" w:cs="Arial"/>
        </w:rPr>
        <w:t>Bearbeitungs</w:t>
      </w:r>
      <w:proofErr w:type="spellEnd"/>
      <w:r w:rsidRPr="00966B43">
        <w:rPr>
          <w:rFonts w:ascii="Arial" w:hAnsi="Arial" w:cs="Arial"/>
        </w:rPr>
        <w:t xml:space="preserve"> Center GmbH </w:t>
      </w:r>
      <w:proofErr w:type="spellStart"/>
      <w:r w:rsidRPr="00966B43">
        <w:rPr>
          <w:rFonts w:ascii="Arial" w:hAnsi="Arial" w:cs="Arial"/>
        </w:rPr>
        <w:t>firmasının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işletme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çalışanlarını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bünyesine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katmıştır</w:t>
      </w:r>
      <w:proofErr w:type="spellEnd"/>
      <w:r w:rsidRPr="00966B43">
        <w:rPr>
          <w:rFonts w:ascii="Arial" w:hAnsi="Arial" w:cs="Arial"/>
        </w:rPr>
        <w:t xml:space="preserve">. </w:t>
      </w:r>
      <w:proofErr w:type="spellStart"/>
      <w:r w:rsidRPr="00966B43">
        <w:rPr>
          <w:rFonts w:ascii="Arial" w:hAnsi="Arial" w:cs="Arial"/>
        </w:rPr>
        <w:t>Söz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konusu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anlaşma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hali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hazırda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eritme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sistemlerinin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temini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alanında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lider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Renishaw’un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tasarım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simülasyon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metal </w:t>
      </w:r>
      <w:proofErr w:type="spellStart"/>
      <w:r w:rsidRPr="00966B43">
        <w:rPr>
          <w:rFonts w:ascii="Arial" w:hAnsi="Arial" w:cs="Arial"/>
        </w:rPr>
        <w:t>prototipler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parçaları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fason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üretimi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dahil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olmak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üzere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ilave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hizmetleri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sunmasına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imkan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verecektir</w:t>
      </w:r>
      <w:proofErr w:type="spellEnd"/>
      <w:r w:rsidRPr="00966B43">
        <w:rPr>
          <w:rFonts w:ascii="Arial" w:hAnsi="Arial" w:cs="Arial"/>
        </w:rPr>
        <w:t>.</w:t>
      </w:r>
    </w:p>
    <w:p w:rsidR="00966B43" w:rsidRPr="00966B43" w:rsidRDefault="00966B43" w:rsidP="00966B43">
      <w:pPr>
        <w:rPr>
          <w:rFonts w:ascii="Arial" w:hAnsi="Arial" w:cs="Arial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proofErr w:type="spellStart"/>
      <w:proofErr w:type="gramStart"/>
      <w:r w:rsidRPr="00966B43">
        <w:rPr>
          <w:rFonts w:ascii="Arial" w:hAnsi="Arial" w:cs="Arial"/>
        </w:rPr>
        <w:t>Anlaşma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mevcut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müşterilerine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hizmet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vermeye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devam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edecek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 LBC Laser </w:t>
      </w:r>
      <w:proofErr w:type="spellStart"/>
      <w:r w:rsidRPr="00966B43">
        <w:rPr>
          <w:rFonts w:ascii="Arial" w:hAnsi="Arial" w:cs="Arial"/>
        </w:rPr>
        <w:t>Bearbeitungs</w:t>
      </w:r>
      <w:proofErr w:type="spellEnd"/>
      <w:r w:rsidRPr="00966B43">
        <w:rPr>
          <w:rFonts w:ascii="Arial" w:hAnsi="Arial" w:cs="Arial"/>
        </w:rPr>
        <w:t xml:space="preserve"> Center GmbH </w:t>
      </w:r>
      <w:proofErr w:type="spellStart"/>
      <w:r w:rsidRPr="00966B43">
        <w:rPr>
          <w:rFonts w:ascii="Arial" w:hAnsi="Arial" w:cs="Arial"/>
        </w:rPr>
        <w:t>firmasının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eski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çalışanlarından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oluşan</w:t>
      </w:r>
      <w:proofErr w:type="spellEnd"/>
      <w:r w:rsidRPr="00966B43">
        <w:rPr>
          <w:rFonts w:ascii="Arial" w:hAnsi="Arial" w:cs="Arial"/>
        </w:rPr>
        <w:t xml:space="preserve">, LBC Engineering </w:t>
      </w:r>
      <w:proofErr w:type="spellStart"/>
      <w:r w:rsidRPr="00966B43">
        <w:rPr>
          <w:rFonts w:ascii="Arial" w:hAnsi="Arial" w:cs="Arial"/>
        </w:rPr>
        <w:t>isimli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işletme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oluşturacaktır</w:t>
      </w:r>
      <w:proofErr w:type="spellEnd"/>
      <w:r w:rsidRPr="00966B43">
        <w:rPr>
          <w:rFonts w:ascii="Arial" w:hAnsi="Arial" w:cs="Arial"/>
        </w:rPr>
        <w:t>.</w:t>
      </w:r>
      <w:proofErr w:type="gramEnd"/>
      <w:r w:rsidRPr="00966B43">
        <w:rPr>
          <w:rFonts w:ascii="Arial" w:hAnsi="Arial" w:cs="Arial"/>
        </w:rPr>
        <w:t xml:space="preserve"> </w:t>
      </w:r>
      <w:proofErr w:type="spellStart"/>
      <w:proofErr w:type="gram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işletme</w:t>
      </w:r>
      <w:proofErr w:type="spellEnd"/>
      <w:r w:rsidRPr="00966B43">
        <w:rPr>
          <w:rFonts w:ascii="Arial" w:hAnsi="Arial" w:cs="Arial"/>
        </w:rPr>
        <w:t xml:space="preserve">, Renishaw GmbH </w:t>
      </w:r>
      <w:proofErr w:type="spellStart"/>
      <w:r w:rsidRPr="00966B43">
        <w:rPr>
          <w:rFonts w:ascii="Arial" w:hAnsi="Arial" w:cs="Arial"/>
        </w:rPr>
        <w:t>ile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Pliezhausen’de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bulunan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ofislerinde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tamamen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entegre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edilecektir</w:t>
      </w:r>
      <w:proofErr w:type="spellEnd"/>
      <w:r w:rsidRPr="00966B43">
        <w:rPr>
          <w:rFonts w:ascii="Arial" w:hAnsi="Arial" w:cs="Arial"/>
        </w:rPr>
        <w:t>.</w:t>
      </w:r>
      <w:proofErr w:type="gramEnd"/>
      <w:r w:rsidRPr="00966B43">
        <w:rPr>
          <w:rFonts w:ascii="Arial" w:hAnsi="Arial" w:cs="Arial"/>
        </w:rPr>
        <w:t xml:space="preserve"> </w:t>
      </w:r>
    </w:p>
    <w:p w:rsidR="00966B43" w:rsidRPr="00966B43" w:rsidRDefault="00966B43" w:rsidP="00966B43">
      <w:pPr>
        <w:rPr>
          <w:rFonts w:ascii="Arial" w:hAnsi="Arial" w:cs="Arial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r w:rsidRPr="00966B43">
        <w:rPr>
          <w:rFonts w:ascii="Arial" w:hAnsi="Arial" w:cs="Arial"/>
        </w:rPr>
        <w:t xml:space="preserve">Renishaw </w:t>
      </w:r>
      <w:proofErr w:type="spellStart"/>
      <w:r w:rsidRPr="00966B43">
        <w:rPr>
          <w:rFonts w:ascii="Arial" w:hAnsi="Arial" w:cs="Arial"/>
        </w:rPr>
        <w:t>GmbH’nin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Yönetici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Müdürü</w:t>
      </w:r>
      <w:proofErr w:type="spellEnd"/>
      <w:r w:rsidRPr="00966B43">
        <w:rPr>
          <w:rFonts w:ascii="Arial" w:hAnsi="Arial" w:cs="Arial"/>
        </w:rPr>
        <w:t xml:space="preserve"> Rainer Lotz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oluşum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konusunda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şunları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söyledi</w:t>
      </w:r>
      <w:proofErr w:type="spellEnd"/>
      <w:r w:rsidRPr="00966B43">
        <w:rPr>
          <w:rFonts w:ascii="Arial" w:hAnsi="Arial" w:cs="Arial"/>
        </w:rPr>
        <w:t xml:space="preserve">: “Bu </w:t>
      </w:r>
      <w:proofErr w:type="spellStart"/>
      <w:r w:rsidRPr="00966B43">
        <w:rPr>
          <w:rFonts w:ascii="Arial" w:hAnsi="Arial" w:cs="Arial"/>
        </w:rPr>
        <w:t>satın</w:t>
      </w:r>
      <w:proofErr w:type="spellEnd"/>
      <w:r w:rsidRPr="00966B43">
        <w:rPr>
          <w:rFonts w:ascii="Arial" w:hAnsi="Arial" w:cs="Arial"/>
        </w:rPr>
        <w:t xml:space="preserve"> alma </w:t>
      </w:r>
      <w:proofErr w:type="spellStart"/>
      <w:r w:rsidRPr="00966B43">
        <w:rPr>
          <w:rFonts w:ascii="Arial" w:hAnsi="Arial" w:cs="Arial"/>
        </w:rPr>
        <w:t>sayesinde</w:t>
      </w:r>
      <w:proofErr w:type="spellEnd"/>
      <w:r w:rsidRPr="00966B43">
        <w:rPr>
          <w:rFonts w:ascii="Arial" w:hAnsi="Arial" w:cs="Arial"/>
        </w:rPr>
        <w:t xml:space="preserve"> Renishaw </w:t>
      </w:r>
      <w:proofErr w:type="spellStart"/>
      <w:r w:rsidRPr="00966B43">
        <w:rPr>
          <w:rFonts w:ascii="Arial" w:hAnsi="Arial" w:cs="Arial"/>
        </w:rPr>
        <w:t>Grubu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işimizi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çok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sayıda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uygulama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daha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geliştirmemize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imkan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tanıyacak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mükemmel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beceriler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tecrübe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kazanmıştır</w:t>
      </w:r>
      <w:proofErr w:type="spellEnd"/>
      <w:r w:rsidRPr="00966B43">
        <w:rPr>
          <w:rFonts w:ascii="Arial" w:hAnsi="Arial" w:cs="Arial"/>
        </w:rPr>
        <w:t xml:space="preserve">. </w:t>
      </w:r>
      <w:proofErr w:type="spellStart"/>
      <w:proofErr w:type="gram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eritme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tezgahları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müşterilerimiz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günlük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proseslerine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pek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çok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fayda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sağlayarak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onların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heyecan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verici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teknolojiye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hızlı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şekilde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dahil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olmalarına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imkan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verecek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bu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ilave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tecrübeden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faydalanacaklardır</w:t>
      </w:r>
      <w:proofErr w:type="spellEnd"/>
      <w:r w:rsidRPr="00966B43">
        <w:rPr>
          <w:rFonts w:ascii="Arial" w:hAnsi="Arial" w:cs="Arial"/>
        </w:rPr>
        <w:t>.”</w:t>
      </w:r>
      <w:proofErr w:type="gramEnd"/>
    </w:p>
    <w:p w:rsidR="00966B43" w:rsidRPr="00966B43" w:rsidRDefault="00966B43" w:rsidP="00966B43">
      <w:pPr>
        <w:rPr>
          <w:rFonts w:ascii="Arial" w:hAnsi="Arial" w:cs="Arial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r w:rsidRPr="00966B43">
        <w:rPr>
          <w:rFonts w:ascii="Arial" w:hAnsi="Arial" w:cs="Arial"/>
        </w:rPr>
        <w:t xml:space="preserve"> LBC Laser </w:t>
      </w:r>
      <w:proofErr w:type="spellStart"/>
      <w:r w:rsidRPr="00966B43">
        <w:rPr>
          <w:rFonts w:ascii="Arial" w:hAnsi="Arial" w:cs="Arial"/>
        </w:rPr>
        <w:t>Bearbeitungs</w:t>
      </w:r>
      <w:proofErr w:type="spellEnd"/>
      <w:r w:rsidRPr="00966B43">
        <w:rPr>
          <w:rFonts w:ascii="Arial" w:hAnsi="Arial" w:cs="Arial"/>
        </w:rPr>
        <w:t xml:space="preserve"> Center GmbH 2002 </w:t>
      </w:r>
      <w:proofErr w:type="spellStart"/>
      <w:r w:rsidRPr="00966B43">
        <w:rPr>
          <w:rFonts w:ascii="Arial" w:hAnsi="Arial" w:cs="Arial"/>
        </w:rPr>
        <w:t>yılında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yazı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3-boyutlu </w:t>
      </w: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gravür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hizmet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sağlayıcısı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olarak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kurulmuştur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metal </w:t>
      </w:r>
      <w:proofErr w:type="spellStart"/>
      <w:r w:rsidRPr="00966B43">
        <w:rPr>
          <w:rFonts w:ascii="Arial" w:hAnsi="Arial" w:cs="Arial"/>
        </w:rPr>
        <w:t>esaslı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alanında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öncü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olarak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tanınmıştır</w:t>
      </w:r>
      <w:proofErr w:type="spellEnd"/>
      <w:r w:rsidRPr="00966B43">
        <w:rPr>
          <w:rFonts w:ascii="Arial" w:hAnsi="Arial" w:cs="Arial"/>
        </w:rPr>
        <w:t xml:space="preserve">. </w:t>
      </w:r>
      <w:proofErr w:type="gramStart"/>
      <w:r w:rsidRPr="00966B43">
        <w:rPr>
          <w:rFonts w:ascii="Arial" w:hAnsi="Arial" w:cs="Arial"/>
        </w:rPr>
        <w:t xml:space="preserve">Firma </w:t>
      </w:r>
      <w:proofErr w:type="spellStart"/>
      <w:r w:rsidRPr="00966B43">
        <w:rPr>
          <w:rFonts w:ascii="Arial" w:hAnsi="Arial" w:cs="Arial"/>
        </w:rPr>
        <w:t>ağırlıklı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olarak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enjeksiyon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kalıplama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pres </w:t>
      </w:r>
      <w:proofErr w:type="spellStart"/>
      <w:r w:rsidRPr="00966B43">
        <w:rPr>
          <w:rFonts w:ascii="Arial" w:hAnsi="Arial" w:cs="Arial"/>
        </w:rPr>
        <w:t>döküm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uygulamaları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uyumlu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şekilde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soğutulmuş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kalıp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takımlarının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takım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eklerinin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üzerine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yoğunlaşmıştır</w:t>
      </w:r>
      <w:proofErr w:type="spellEnd"/>
      <w:r w:rsidRPr="00966B43">
        <w:rPr>
          <w:rFonts w:ascii="Arial" w:hAnsi="Arial" w:cs="Arial"/>
        </w:rPr>
        <w:t>.</w:t>
      </w:r>
      <w:proofErr w:type="gramEnd"/>
      <w:r w:rsidRPr="00966B43">
        <w:rPr>
          <w:rFonts w:ascii="Arial" w:hAnsi="Arial" w:cs="Arial"/>
        </w:rPr>
        <w:t xml:space="preserve"> </w:t>
      </w:r>
      <w:proofErr w:type="spellStart"/>
      <w:proofErr w:type="gramStart"/>
      <w:r w:rsidRPr="00966B43">
        <w:rPr>
          <w:rFonts w:ascii="Arial" w:hAnsi="Arial" w:cs="Arial"/>
        </w:rPr>
        <w:t>Sunulan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hizmetin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önemli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bölümü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eritmeli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eklerin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ekonomik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faydalarını</w:t>
      </w:r>
      <w:proofErr w:type="spellEnd"/>
      <w:r w:rsidRPr="00966B43">
        <w:rPr>
          <w:rFonts w:ascii="Arial" w:hAnsi="Arial" w:cs="Arial"/>
        </w:rPr>
        <w:t xml:space="preserve"> en </w:t>
      </w:r>
      <w:proofErr w:type="spellStart"/>
      <w:r w:rsidRPr="00966B43">
        <w:rPr>
          <w:rFonts w:ascii="Arial" w:hAnsi="Arial" w:cs="Arial"/>
        </w:rPr>
        <w:t>üst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seviyeye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çıkarmak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amacıyla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bileşen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tasarımı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simülasyonunu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içermektedir</w:t>
      </w:r>
      <w:proofErr w:type="spellEnd"/>
      <w:r w:rsidRPr="00966B43">
        <w:rPr>
          <w:rFonts w:ascii="Arial" w:hAnsi="Arial" w:cs="Arial"/>
        </w:rPr>
        <w:t>.</w:t>
      </w:r>
      <w:proofErr w:type="gramEnd"/>
    </w:p>
    <w:p w:rsidR="00966B43" w:rsidRPr="00966B43" w:rsidRDefault="00966B43" w:rsidP="00966B43">
      <w:pPr>
        <w:rPr>
          <w:rFonts w:ascii="Arial" w:hAnsi="Arial" w:cs="Arial"/>
        </w:rPr>
      </w:pPr>
    </w:p>
    <w:p w:rsidR="00966B43" w:rsidRPr="00966B43" w:rsidRDefault="00966B43" w:rsidP="00966B43">
      <w:pPr>
        <w:rPr>
          <w:rFonts w:ascii="Arial" w:hAnsi="Arial" w:cs="Arial"/>
        </w:rPr>
      </w:pP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eritme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çok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yoğun</w:t>
      </w:r>
      <w:proofErr w:type="spellEnd"/>
      <w:r w:rsidRPr="00966B43">
        <w:rPr>
          <w:rFonts w:ascii="Arial" w:hAnsi="Arial" w:cs="Arial"/>
        </w:rPr>
        <w:t xml:space="preserve"> metal </w:t>
      </w:r>
      <w:proofErr w:type="spellStart"/>
      <w:r w:rsidRPr="00966B43">
        <w:rPr>
          <w:rFonts w:ascii="Arial" w:hAnsi="Arial" w:cs="Arial"/>
        </w:rPr>
        <w:t>parçaları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yüksek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enerjili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lazer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kullanarak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doğrudan</w:t>
      </w:r>
      <w:proofErr w:type="spellEnd"/>
      <w:r w:rsidRPr="00966B43">
        <w:rPr>
          <w:rFonts w:ascii="Arial" w:hAnsi="Arial" w:cs="Arial"/>
        </w:rPr>
        <w:t xml:space="preserve"> 3D CAD </w:t>
      </w:r>
      <w:proofErr w:type="spellStart"/>
      <w:r w:rsidRPr="00966B43">
        <w:rPr>
          <w:rFonts w:ascii="Arial" w:hAnsi="Arial" w:cs="Arial"/>
        </w:rPr>
        <w:t>üzerinden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üretme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becerisine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sahip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prosesidir</w:t>
      </w:r>
      <w:proofErr w:type="spellEnd"/>
      <w:r w:rsidRPr="00966B43">
        <w:rPr>
          <w:rFonts w:ascii="Arial" w:hAnsi="Arial" w:cs="Arial"/>
        </w:rPr>
        <w:t xml:space="preserve">. </w:t>
      </w:r>
      <w:proofErr w:type="spellStart"/>
      <w:proofErr w:type="gramStart"/>
      <w:r w:rsidRPr="00966B43">
        <w:rPr>
          <w:rFonts w:ascii="Arial" w:hAnsi="Arial" w:cs="Arial"/>
        </w:rPr>
        <w:t>Parçalar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sıkı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şekilde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kontrol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edilen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atmosferde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tamamen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tabaka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tabaka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eritilen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bir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dizi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ince</w:t>
      </w:r>
      <w:proofErr w:type="spellEnd"/>
      <w:r w:rsidRPr="00966B43">
        <w:rPr>
          <w:rFonts w:ascii="Arial" w:hAnsi="Arial" w:cs="Arial"/>
        </w:rPr>
        <w:t xml:space="preserve"> metal </w:t>
      </w:r>
      <w:proofErr w:type="spellStart"/>
      <w:r w:rsidRPr="00966B43">
        <w:rPr>
          <w:rFonts w:ascii="Arial" w:hAnsi="Arial" w:cs="Arial"/>
        </w:rPr>
        <w:t>tozlarından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üretilir</w:t>
      </w:r>
      <w:proofErr w:type="spellEnd"/>
      <w:r w:rsidRPr="00966B43">
        <w:rPr>
          <w:rFonts w:ascii="Arial" w:hAnsi="Arial" w:cs="Arial"/>
        </w:rPr>
        <w:t>.</w:t>
      </w:r>
      <w:proofErr w:type="gram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Proses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tasarımcılara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aksi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takdirde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klasik</w:t>
      </w:r>
      <w:proofErr w:type="spellEnd"/>
      <w:r w:rsidRPr="00966B43">
        <w:rPr>
          <w:rFonts w:ascii="Arial" w:hAnsi="Arial" w:cs="Arial"/>
        </w:rPr>
        <w:t xml:space="preserve"> “</w:t>
      </w:r>
      <w:proofErr w:type="spellStart"/>
      <w:r w:rsidRPr="00966B43">
        <w:rPr>
          <w:rFonts w:ascii="Arial" w:hAnsi="Arial" w:cs="Arial"/>
        </w:rPr>
        <w:t>çıkartmalı</w:t>
      </w:r>
      <w:proofErr w:type="spellEnd"/>
      <w:r w:rsidRPr="00966B43">
        <w:rPr>
          <w:rFonts w:ascii="Arial" w:hAnsi="Arial" w:cs="Arial"/>
        </w:rPr>
        <w:t xml:space="preserve">” </w:t>
      </w:r>
      <w:proofErr w:type="spellStart"/>
      <w:r w:rsidRPr="00966B43">
        <w:rPr>
          <w:rFonts w:ascii="Arial" w:hAnsi="Arial" w:cs="Arial"/>
        </w:rPr>
        <w:t>prosesler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veya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hacim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takım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gereksinimleri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tarafından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kısıtlanacak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olan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uyumlu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soğutma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kanalları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gibi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yapılar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şekiller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sağlayarak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daha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fazla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özgürlük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verir</w:t>
      </w:r>
      <w:proofErr w:type="spellEnd"/>
      <w:r w:rsidRPr="00966B43">
        <w:rPr>
          <w:rFonts w:ascii="Arial" w:hAnsi="Arial" w:cs="Arial"/>
        </w:rPr>
        <w:t>.</w:t>
      </w:r>
    </w:p>
    <w:p w:rsidR="00966B43" w:rsidRPr="00966B43" w:rsidRDefault="00966B43" w:rsidP="00966B43">
      <w:pPr>
        <w:rPr>
          <w:rFonts w:ascii="Arial" w:hAnsi="Arial" w:cs="Arial"/>
        </w:rPr>
      </w:pPr>
    </w:p>
    <w:p w:rsidR="00C00F6B" w:rsidRPr="00C00F6B" w:rsidRDefault="00966B43" w:rsidP="00966B43">
      <w:pPr>
        <w:rPr>
          <w:rFonts w:ascii="Arial" w:hAnsi="Arial" w:cs="Arial"/>
        </w:rPr>
      </w:pPr>
      <w:r w:rsidRPr="00966B43">
        <w:rPr>
          <w:rFonts w:ascii="Arial" w:hAnsi="Arial" w:cs="Arial"/>
        </w:rPr>
        <w:t xml:space="preserve">LBC Laser </w:t>
      </w:r>
      <w:proofErr w:type="spellStart"/>
      <w:r w:rsidRPr="00966B43">
        <w:rPr>
          <w:rFonts w:ascii="Arial" w:hAnsi="Arial" w:cs="Arial"/>
        </w:rPr>
        <w:t>Bearbeitungs</w:t>
      </w:r>
      <w:proofErr w:type="spellEnd"/>
      <w:r w:rsidRPr="00966B43">
        <w:rPr>
          <w:rFonts w:ascii="Arial" w:hAnsi="Arial" w:cs="Arial"/>
        </w:rPr>
        <w:t xml:space="preserve"> Center GmbH </w:t>
      </w:r>
      <w:proofErr w:type="spellStart"/>
      <w:r w:rsidRPr="00966B43">
        <w:rPr>
          <w:rFonts w:ascii="Arial" w:hAnsi="Arial" w:cs="Arial"/>
        </w:rPr>
        <w:t>firmasının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yönetici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hissedarları</w:t>
      </w:r>
      <w:proofErr w:type="spellEnd"/>
      <w:r w:rsidRPr="00966B43">
        <w:rPr>
          <w:rFonts w:ascii="Arial" w:hAnsi="Arial" w:cs="Arial"/>
        </w:rPr>
        <w:t xml:space="preserve"> Ralph Mayer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Marc </w:t>
      </w:r>
      <w:proofErr w:type="spellStart"/>
      <w:r w:rsidRPr="00966B43">
        <w:rPr>
          <w:rFonts w:ascii="Arial" w:hAnsi="Arial" w:cs="Arial"/>
        </w:rPr>
        <w:t>Dimter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önemli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sinerjiler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görüyorlar</w:t>
      </w:r>
      <w:proofErr w:type="spellEnd"/>
      <w:r w:rsidRPr="00966B43">
        <w:rPr>
          <w:rFonts w:ascii="Arial" w:hAnsi="Arial" w:cs="Arial"/>
        </w:rPr>
        <w:t xml:space="preserve">: “Renishaw </w:t>
      </w:r>
      <w:proofErr w:type="spellStart"/>
      <w:r w:rsidRPr="00966B43">
        <w:rPr>
          <w:rFonts w:ascii="Arial" w:hAnsi="Arial" w:cs="Arial"/>
        </w:rPr>
        <w:t>ile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kurduğumuz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ilişki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sayesinde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bu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yeni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teknolojiyi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birlikte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daha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ileriye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götürebiliriz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özellikle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aditif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imalat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tezgahlarının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endüstriyel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kullanımı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kararlı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prosesleri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için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artan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müşteri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taleplerini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karşılamaya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yoğunlaşabiliriz</w:t>
      </w:r>
      <w:proofErr w:type="spellEnd"/>
      <w:r w:rsidRPr="00966B43">
        <w:rPr>
          <w:rFonts w:ascii="Arial" w:hAnsi="Arial" w:cs="Arial"/>
        </w:rPr>
        <w:t xml:space="preserve">. Renishaw, </w:t>
      </w:r>
      <w:proofErr w:type="spellStart"/>
      <w:r w:rsidRPr="00966B43">
        <w:rPr>
          <w:rFonts w:ascii="Arial" w:hAnsi="Arial" w:cs="Arial"/>
        </w:rPr>
        <w:t>mevcut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müşterilerimizin</w:t>
      </w:r>
      <w:proofErr w:type="spellEnd"/>
      <w:r w:rsidRPr="00966B43">
        <w:rPr>
          <w:rFonts w:ascii="Arial" w:hAnsi="Arial" w:cs="Arial"/>
        </w:rPr>
        <w:t xml:space="preserve"> de </w:t>
      </w:r>
      <w:proofErr w:type="spellStart"/>
      <w:r w:rsidRPr="00966B43">
        <w:rPr>
          <w:rFonts w:ascii="Arial" w:hAnsi="Arial" w:cs="Arial"/>
        </w:rPr>
        <w:t>faydalanacağı</w:t>
      </w:r>
      <w:proofErr w:type="spellEnd"/>
      <w:r w:rsidRPr="00966B43">
        <w:rPr>
          <w:rFonts w:ascii="Arial" w:hAnsi="Arial" w:cs="Arial"/>
        </w:rPr>
        <w:t xml:space="preserve">, </w:t>
      </w:r>
      <w:proofErr w:type="spellStart"/>
      <w:r w:rsidRPr="00966B43">
        <w:rPr>
          <w:rFonts w:ascii="Arial" w:hAnsi="Arial" w:cs="Arial"/>
        </w:rPr>
        <w:t>kapsamlı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teknolojik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bilgi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çok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etkin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araştırma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ve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geliştirme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imkanları</w:t>
      </w:r>
      <w:proofErr w:type="spellEnd"/>
      <w:r w:rsidRPr="00966B43">
        <w:rPr>
          <w:rFonts w:ascii="Arial" w:hAnsi="Arial" w:cs="Arial"/>
        </w:rPr>
        <w:t xml:space="preserve"> </w:t>
      </w:r>
      <w:proofErr w:type="spellStart"/>
      <w:r w:rsidRPr="00966B43">
        <w:rPr>
          <w:rFonts w:ascii="Arial" w:hAnsi="Arial" w:cs="Arial"/>
        </w:rPr>
        <w:t>sunmaktadır</w:t>
      </w:r>
      <w:proofErr w:type="spellEnd"/>
      <w:proofErr w:type="gramStart"/>
      <w:r w:rsidRPr="00966B43">
        <w:rPr>
          <w:rFonts w:ascii="Arial" w:hAnsi="Arial" w:cs="Arial"/>
        </w:rPr>
        <w:t>.“</w:t>
      </w:r>
      <w:proofErr w:type="gramEnd"/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66B4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2013-08-19T12:40:00Z</dcterms:created>
  <dcterms:modified xsi:type="dcterms:W3CDTF">2013-08-19T12:40:00Z</dcterms:modified>
</cp:coreProperties>
</file>